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78114" w14:textId="77777777" w:rsidR="00D10858" w:rsidRDefault="00AB780A" w:rsidP="00D10858">
      <w:pPr>
        <w:jc w:val="center"/>
        <w:rPr>
          <w:b/>
          <w:sz w:val="32"/>
          <w:szCs w:val="32"/>
        </w:rPr>
      </w:pPr>
      <w:r>
        <w:rPr>
          <w:b/>
          <w:sz w:val="32"/>
          <w:szCs w:val="32"/>
        </w:rPr>
        <w:t>7</w:t>
      </w:r>
      <w:r w:rsidR="00E145C8" w:rsidRPr="00BF3221">
        <w:rPr>
          <w:b/>
          <w:sz w:val="32"/>
          <w:szCs w:val="32"/>
          <w:vertAlign w:val="superscript"/>
        </w:rPr>
        <w:t>th</w:t>
      </w:r>
      <w:r w:rsidR="00E145C8" w:rsidRPr="00BF3221">
        <w:rPr>
          <w:b/>
          <w:sz w:val="32"/>
          <w:szCs w:val="32"/>
        </w:rPr>
        <w:t xml:space="preserve"> Grade Science Lesson Plans</w:t>
      </w:r>
    </w:p>
    <w:p w14:paraId="51109052" w14:textId="5C0DDFC0" w:rsidR="00E145C8" w:rsidRPr="00D10858" w:rsidRDefault="00B5153D" w:rsidP="00D10858">
      <w:pPr>
        <w:jc w:val="center"/>
        <w:rPr>
          <w:b/>
          <w:sz w:val="32"/>
          <w:szCs w:val="32"/>
        </w:rPr>
      </w:pPr>
      <w:r>
        <w:rPr>
          <w:sz w:val="28"/>
          <w:szCs w:val="28"/>
        </w:rPr>
        <w:t xml:space="preserve">November </w:t>
      </w:r>
      <w:r w:rsidR="00EC62D7">
        <w:rPr>
          <w:sz w:val="28"/>
          <w:szCs w:val="28"/>
        </w:rPr>
        <w:t>25</w:t>
      </w:r>
      <w:r w:rsidR="00475716">
        <w:rPr>
          <w:sz w:val="28"/>
          <w:szCs w:val="28"/>
        </w:rPr>
        <w:t xml:space="preserve"> –</w:t>
      </w:r>
      <w:r w:rsidR="004832EB">
        <w:rPr>
          <w:sz w:val="28"/>
          <w:szCs w:val="28"/>
        </w:rPr>
        <w:t xml:space="preserve"> 2</w:t>
      </w:r>
      <w:r w:rsidR="00EC62D7">
        <w:rPr>
          <w:sz w:val="28"/>
          <w:szCs w:val="28"/>
        </w:rPr>
        <w:t>9</w:t>
      </w:r>
    </w:p>
    <w:p w14:paraId="3F7B90FA" w14:textId="41B28F25" w:rsidR="007A4EA5" w:rsidRDefault="004832EB" w:rsidP="00E145C8">
      <w:pPr>
        <w:jc w:val="center"/>
        <w:rPr>
          <w:szCs w:val="22"/>
        </w:rPr>
      </w:pPr>
      <w:r>
        <w:rPr>
          <w:szCs w:val="22"/>
        </w:rPr>
        <w:t>Growth &amp; Development</w:t>
      </w:r>
    </w:p>
    <w:p w14:paraId="7E70128C" w14:textId="77777777" w:rsidR="00B5153D" w:rsidRPr="00BF3221" w:rsidRDefault="00B5153D" w:rsidP="00E145C8">
      <w:pPr>
        <w:jc w:val="center"/>
        <w:rPr>
          <w:sz w:val="22"/>
          <w:szCs w:val="22"/>
        </w:rPr>
      </w:pPr>
    </w:p>
    <w:tbl>
      <w:tblPr>
        <w:tblW w:w="14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2500"/>
        <w:gridCol w:w="2500"/>
        <w:gridCol w:w="2501"/>
        <w:gridCol w:w="2500"/>
        <w:gridCol w:w="2501"/>
      </w:tblGrid>
      <w:tr w:rsidR="00761DF7" w14:paraId="5110905B" w14:textId="77777777" w:rsidTr="004832EB">
        <w:trPr>
          <w:trHeight w:val="241"/>
          <w:jc w:val="center"/>
        </w:trPr>
        <w:tc>
          <w:tcPr>
            <w:tcW w:w="2017" w:type="dxa"/>
            <w:shd w:val="clear" w:color="auto" w:fill="auto"/>
          </w:tcPr>
          <w:p w14:paraId="51109055" w14:textId="77777777" w:rsidR="00E145C8" w:rsidRDefault="00E145C8" w:rsidP="00E145C8"/>
        </w:tc>
        <w:tc>
          <w:tcPr>
            <w:tcW w:w="2500" w:type="dxa"/>
            <w:shd w:val="clear" w:color="auto" w:fill="auto"/>
          </w:tcPr>
          <w:p w14:paraId="51109056" w14:textId="77777777" w:rsidR="00E145C8" w:rsidRPr="00E7691A" w:rsidRDefault="00E145C8" w:rsidP="00E7691A">
            <w:pPr>
              <w:jc w:val="center"/>
              <w:rPr>
                <w:b/>
              </w:rPr>
            </w:pPr>
            <w:r w:rsidRPr="00E7691A">
              <w:rPr>
                <w:b/>
              </w:rPr>
              <w:t>MONDAY</w:t>
            </w:r>
          </w:p>
        </w:tc>
        <w:tc>
          <w:tcPr>
            <w:tcW w:w="2500" w:type="dxa"/>
            <w:shd w:val="clear" w:color="auto" w:fill="auto"/>
          </w:tcPr>
          <w:p w14:paraId="51109057" w14:textId="77777777" w:rsidR="00E145C8" w:rsidRPr="00E7691A" w:rsidRDefault="00E145C8" w:rsidP="00E7691A">
            <w:pPr>
              <w:jc w:val="center"/>
              <w:rPr>
                <w:b/>
              </w:rPr>
            </w:pPr>
            <w:r w:rsidRPr="00E7691A">
              <w:rPr>
                <w:b/>
              </w:rPr>
              <w:t>TUESDAY</w:t>
            </w:r>
          </w:p>
        </w:tc>
        <w:tc>
          <w:tcPr>
            <w:tcW w:w="2501" w:type="dxa"/>
            <w:shd w:val="clear" w:color="auto" w:fill="auto"/>
          </w:tcPr>
          <w:p w14:paraId="51109058" w14:textId="77777777" w:rsidR="00E145C8" w:rsidRPr="00E7691A" w:rsidRDefault="00E145C8" w:rsidP="00E7691A">
            <w:pPr>
              <w:jc w:val="center"/>
              <w:rPr>
                <w:b/>
              </w:rPr>
            </w:pPr>
            <w:r w:rsidRPr="00E7691A">
              <w:rPr>
                <w:b/>
              </w:rPr>
              <w:t>WEDNESDAY</w:t>
            </w:r>
          </w:p>
        </w:tc>
        <w:tc>
          <w:tcPr>
            <w:tcW w:w="2500" w:type="dxa"/>
            <w:shd w:val="clear" w:color="auto" w:fill="auto"/>
          </w:tcPr>
          <w:p w14:paraId="51109059" w14:textId="77777777" w:rsidR="00E145C8" w:rsidRPr="00E7691A" w:rsidRDefault="00E145C8" w:rsidP="00E7691A">
            <w:pPr>
              <w:jc w:val="center"/>
              <w:rPr>
                <w:b/>
              </w:rPr>
            </w:pPr>
            <w:r w:rsidRPr="00E7691A">
              <w:rPr>
                <w:b/>
              </w:rPr>
              <w:t>THURSDAY</w:t>
            </w:r>
          </w:p>
        </w:tc>
        <w:tc>
          <w:tcPr>
            <w:tcW w:w="2501" w:type="dxa"/>
            <w:shd w:val="clear" w:color="auto" w:fill="auto"/>
          </w:tcPr>
          <w:p w14:paraId="5110905A" w14:textId="77777777" w:rsidR="00E145C8" w:rsidRPr="00E7691A" w:rsidRDefault="00E145C8" w:rsidP="00E7691A">
            <w:pPr>
              <w:jc w:val="center"/>
              <w:rPr>
                <w:b/>
              </w:rPr>
            </w:pPr>
            <w:r w:rsidRPr="00E7691A">
              <w:rPr>
                <w:b/>
              </w:rPr>
              <w:t>FRIDAY</w:t>
            </w:r>
          </w:p>
        </w:tc>
      </w:tr>
      <w:tr w:rsidR="00D10858" w14:paraId="5110906F" w14:textId="77777777" w:rsidTr="004832EB">
        <w:trPr>
          <w:trHeight w:val="1955"/>
          <w:jc w:val="center"/>
        </w:trPr>
        <w:tc>
          <w:tcPr>
            <w:tcW w:w="2017" w:type="dxa"/>
            <w:shd w:val="clear" w:color="auto" w:fill="auto"/>
          </w:tcPr>
          <w:p w14:paraId="5110905C" w14:textId="77777777" w:rsidR="00D10858" w:rsidRPr="00E7691A" w:rsidRDefault="00D10858" w:rsidP="00D10858">
            <w:pPr>
              <w:jc w:val="center"/>
              <w:rPr>
                <w:b/>
              </w:rPr>
            </w:pPr>
          </w:p>
          <w:p w14:paraId="5110905D" w14:textId="77777777" w:rsidR="00D10858" w:rsidRDefault="00D10858" w:rsidP="00D10858">
            <w:pPr>
              <w:jc w:val="center"/>
              <w:rPr>
                <w:b/>
              </w:rPr>
            </w:pPr>
            <w:r>
              <w:rPr>
                <w:b/>
              </w:rPr>
              <w:t>CONTENT</w:t>
            </w:r>
          </w:p>
          <w:p w14:paraId="5110905E" w14:textId="77777777" w:rsidR="00D10858" w:rsidRPr="00E7691A" w:rsidRDefault="00D10858" w:rsidP="00D10858">
            <w:pPr>
              <w:jc w:val="center"/>
              <w:rPr>
                <w:b/>
              </w:rPr>
            </w:pPr>
            <w:r w:rsidRPr="00E7691A">
              <w:rPr>
                <w:b/>
              </w:rPr>
              <w:t>OBJECTIVE:</w:t>
            </w:r>
          </w:p>
          <w:p w14:paraId="5110905F" w14:textId="77777777" w:rsidR="00D10858" w:rsidRPr="00E7691A" w:rsidRDefault="00D10858" w:rsidP="00D10858">
            <w:pPr>
              <w:jc w:val="center"/>
              <w:rPr>
                <w:b/>
              </w:rPr>
            </w:pPr>
          </w:p>
        </w:tc>
        <w:tc>
          <w:tcPr>
            <w:tcW w:w="2500" w:type="dxa"/>
            <w:shd w:val="clear" w:color="auto" w:fill="auto"/>
          </w:tcPr>
          <w:p w14:paraId="51109062" w14:textId="49B05910" w:rsidR="004832EB" w:rsidRPr="005D78C8" w:rsidRDefault="00EC62D7" w:rsidP="00D10858">
            <w:pPr>
              <w:jc w:val="center"/>
            </w:pPr>
            <w:r w:rsidRPr="00EC62D7">
              <w:t xml:space="preserve">Students will be able to demonstrate </w:t>
            </w:r>
            <w:r w:rsidRPr="00EC62D7">
              <w:rPr>
                <w:b/>
                <w:bCs/>
                <w:i/>
                <w:iCs/>
                <w:u w:val="single"/>
              </w:rPr>
              <w:t>analysis</w:t>
            </w:r>
            <w:r w:rsidRPr="00EC62D7">
              <w:t xml:space="preserve"> of the impact on reproduction from animal behavior and plant structures by </w:t>
            </w:r>
            <w:r w:rsidRPr="00EC62D7">
              <w:rPr>
                <w:b/>
                <w:bCs/>
                <w:i/>
                <w:iCs/>
                <w:u w:val="single"/>
              </w:rPr>
              <w:t>examining</w:t>
            </w:r>
            <w:r w:rsidRPr="00EC62D7">
              <w:t xml:space="preserve"> data and explaining its meaning.</w:t>
            </w:r>
          </w:p>
        </w:tc>
        <w:tc>
          <w:tcPr>
            <w:tcW w:w="2500" w:type="dxa"/>
            <w:shd w:val="clear" w:color="auto" w:fill="auto"/>
          </w:tcPr>
          <w:p w14:paraId="51109065" w14:textId="65E9E1FC" w:rsidR="00D10858" w:rsidRDefault="00EC62D7" w:rsidP="00D10858">
            <w:pPr>
              <w:jc w:val="center"/>
            </w:pPr>
            <w:r w:rsidRPr="00EC62D7">
              <w:t xml:space="preserve">Students will be able to demonstrate </w:t>
            </w:r>
            <w:r w:rsidRPr="00EC62D7">
              <w:rPr>
                <w:b/>
                <w:bCs/>
                <w:i/>
                <w:iCs/>
                <w:u w:val="single"/>
              </w:rPr>
              <w:t>analysis</w:t>
            </w:r>
            <w:r w:rsidRPr="00EC62D7">
              <w:t xml:space="preserve"> of spawning behavior in fish by </w:t>
            </w:r>
            <w:r w:rsidRPr="00EC62D7">
              <w:rPr>
                <w:b/>
                <w:bCs/>
                <w:i/>
                <w:iCs/>
                <w:u w:val="single"/>
              </w:rPr>
              <w:t>describing</w:t>
            </w:r>
            <w:r w:rsidRPr="00EC62D7">
              <w:t xml:space="preserve"> cause and effect relationships.</w:t>
            </w:r>
          </w:p>
        </w:tc>
        <w:tc>
          <w:tcPr>
            <w:tcW w:w="2501" w:type="dxa"/>
            <w:shd w:val="clear" w:color="auto" w:fill="auto"/>
          </w:tcPr>
          <w:p w14:paraId="51109068" w14:textId="47A90BCF" w:rsidR="00EC62D7" w:rsidRPr="00642CF7" w:rsidRDefault="00EC62D7" w:rsidP="00EC62D7">
            <w:pPr>
              <w:jc w:val="center"/>
            </w:pPr>
            <w:r>
              <w:t>½ Day</w:t>
            </w:r>
            <w:r>
              <w:br/>
              <w:t>PBIS Event</w:t>
            </w:r>
          </w:p>
        </w:tc>
        <w:tc>
          <w:tcPr>
            <w:tcW w:w="2500" w:type="dxa"/>
            <w:shd w:val="clear" w:color="auto" w:fill="auto"/>
          </w:tcPr>
          <w:p w14:paraId="5110906B" w14:textId="5402B100" w:rsidR="00D10858" w:rsidRDefault="00EC62D7" w:rsidP="00D10858">
            <w:pPr>
              <w:jc w:val="center"/>
            </w:pPr>
            <w:r>
              <w:t>No School</w:t>
            </w:r>
          </w:p>
        </w:tc>
        <w:tc>
          <w:tcPr>
            <w:tcW w:w="2501" w:type="dxa"/>
            <w:shd w:val="clear" w:color="auto" w:fill="auto"/>
          </w:tcPr>
          <w:p w14:paraId="5110906E" w14:textId="72A05160" w:rsidR="004832EB" w:rsidRDefault="00EC62D7" w:rsidP="00D10858">
            <w:pPr>
              <w:jc w:val="center"/>
            </w:pPr>
            <w:r>
              <w:t>No School</w:t>
            </w:r>
          </w:p>
        </w:tc>
      </w:tr>
      <w:tr w:rsidR="00D10858" w14:paraId="5110907F" w14:textId="77777777" w:rsidTr="004832EB">
        <w:trPr>
          <w:trHeight w:val="854"/>
          <w:jc w:val="center"/>
        </w:trPr>
        <w:tc>
          <w:tcPr>
            <w:tcW w:w="2017" w:type="dxa"/>
            <w:shd w:val="clear" w:color="auto" w:fill="auto"/>
          </w:tcPr>
          <w:p w14:paraId="51109070" w14:textId="77777777" w:rsidR="00D10858" w:rsidRPr="00E7691A" w:rsidRDefault="00D10858" w:rsidP="00D10858">
            <w:pPr>
              <w:jc w:val="center"/>
              <w:rPr>
                <w:b/>
              </w:rPr>
            </w:pPr>
          </w:p>
          <w:p w14:paraId="51109071" w14:textId="77777777" w:rsidR="00D10858" w:rsidRPr="00E7691A" w:rsidRDefault="00D10858" w:rsidP="00D10858">
            <w:pPr>
              <w:jc w:val="center"/>
              <w:rPr>
                <w:b/>
              </w:rPr>
            </w:pPr>
            <w:r>
              <w:rPr>
                <w:b/>
              </w:rPr>
              <w:t>LANGUAGE OBJECTIVE</w:t>
            </w:r>
            <w:r w:rsidRPr="00E7691A">
              <w:rPr>
                <w:b/>
              </w:rPr>
              <w:t>:</w:t>
            </w:r>
          </w:p>
          <w:p w14:paraId="51109072" w14:textId="77777777" w:rsidR="00D10858" w:rsidRPr="00E7691A" w:rsidRDefault="00D10858" w:rsidP="00D10858">
            <w:pPr>
              <w:jc w:val="center"/>
              <w:rPr>
                <w:b/>
              </w:rPr>
            </w:pPr>
          </w:p>
        </w:tc>
        <w:tc>
          <w:tcPr>
            <w:tcW w:w="2500" w:type="dxa"/>
            <w:shd w:val="clear" w:color="auto" w:fill="auto"/>
          </w:tcPr>
          <w:p w14:paraId="51109074" w14:textId="187106A8" w:rsidR="00D10858" w:rsidRPr="00FD04A6" w:rsidRDefault="00EC62D7" w:rsidP="00D10858">
            <w:pPr>
              <w:jc w:val="center"/>
            </w:pPr>
            <w:r w:rsidRPr="00EC62D7">
              <w:t>Students will speak to determine the grouping and categories of various cards.</w:t>
            </w:r>
          </w:p>
        </w:tc>
        <w:tc>
          <w:tcPr>
            <w:tcW w:w="2500" w:type="dxa"/>
            <w:shd w:val="clear" w:color="auto" w:fill="auto"/>
          </w:tcPr>
          <w:p w14:paraId="51109076" w14:textId="2E1BC208" w:rsidR="00D10858" w:rsidRDefault="00EC62D7" w:rsidP="00D10858">
            <w:pPr>
              <w:jc w:val="center"/>
            </w:pPr>
            <w:r w:rsidRPr="00EC62D7">
              <w:t>Students will write to show understanding of the lab on a CER.</w:t>
            </w:r>
          </w:p>
        </w:tc>
        <w:tc>
          <w:tcPr>
            <w:tcW w:w="2501" w:type="dxa"/>
            <w:shd w:val="clear" w:color="auto" w:fill="auto"/>
          </w:tcPr>
          <w:p w14:paraId="5110907A" w14:textId="3B6BACD1" w:rsidR="00D10858" w:rsidRPr="00642CF7" w:rsidRDefault="00D10858" w:rsidP="00D10858">
            <w:pPr>
              <w:jc w:val="center"/>
            </w:pPr>
          </w:p>
        </w:tc>
        <w:tc>
          <w:tcPr>
            <w:tcW w:w="2500" w:type="dxa"/>
            <w:shd w:val="clear" w:color="auto" w:fill="auto"/>
          </w:tcPr>
          <w:p w14:paraId="5110907C" w14:textId="41B44299" w:rsidR="00D10858" w:rsidRDefault="00D10858" w:rsidP="00D10858">
            <w:pPr>
              <w:jc w:val="center"/>
            </w:pPr>
          </w:p>
        </w:tc>
        <w:tc>
          <w:tcPr>
            <w:tcW w:w="2501" w:type="dxa"/>
            <w:shd w:val="clear" w:color="auto" w:fill="auto"/>
          </w:tcPr>
          <w:p w14:paraId="5110907E" w14:textId="2BF6CA4D" w:rsidR="00D10858" w:rsidRPr="00642CF7" w:rsidRDefault="00D10858" w:rsidP="00D10858">
            <w:pPr>
              <w:jc w:val="center"/>
            </w:pPr>
          </w:p>
        </w:tc>
      </w:tr>
      <w:tr w:rsidR="00D10858" w14:paraId="51109098" w14:textId="77777777" w:rsidTr="004832EB">
        <w:trPr>
          <w:trHeight w:val="908"/>
          <w:jc w:val="center"/>
        </w:trPr>
        <w:tc>
          <w:tcPr>
            <w:tcW w:w="2017" w:type="dxa"/>
            <w:shd w:val="clear" w:color="auto" w:fill="auto"/>
          </w:tcPr>
          <w:p w14:paraId="51109080" w14:textId="77777777" w:rsidR="00D10858" w:rsidRPr="00E7691A" w:rsidRDefault="00D10858" w:rsidP="00D10858">
            <w:pPr>
              <w:jc w:val="center"/>
              <w:rPr>
                <w:b/>
              </w:rPr>
            </w:pPr>
          </w:p>
          <w:p w14:paraId="51109081" w14:textId="77777777" w:rsidR="00D10858" w:rsidRPr="00E7691A" w:rsidRDefault="00D10858" w:rsidP="00D10858">
            <w:pPr>
              <w:jc w:val="center"/>
              <w:rPr>
                <w:b/>
              </w:rPr>
            </w:pPr>
            <w:r w:rsidRPr="00E7691A">
              <w:rPr>
                <w:b/>
              </w:rPr>
              <w:t>VOCABULARY:</w:t>
            </w:r>
          </w:p>
          <w:p w14:paraId="51109082" w14:textId="77777777" w:rsidR="00D10858" w:rsidRPr="00E7691A" w:rsidRDefault="00D10858" w:rsidP="00D10858">
            <w:pPr>
              <w:jc w:val="center"/>
              <w:rPr>
                <w:b/>
              </w:rPr>
            </w:pPr>
          </w:p>
        </w:tc>
        <w:tc>
          <w:tcPr>
            <w:tcW w:w="2500" w:type="dxa"/>
            <w:shd w:val="clear" w:color="auto" w:fill="auto"/>
          </w:tcPr>
          <w:p w14:paraId="51109084" w14:textId="128700AE" w:rsidR="00D10858" w:rsidRPr="00066D7D" w:rsidRDefault="00D10858" w:rsidP="00D10858">
            <w:pPr>
              <w:jc w:val="center"/>
            </w:pPr>
          </w:p>
        </w:tc>
        <w:tc>
          <w:tcPr>
            <w:tcW w:w="2500" w:type="dxa"/>
            <w:shd w:val="clear" w:color="auto" w:fill="auto"/>
          </w:tcPr>
          <w:p w14:paraId="5110908A" w14:textId="6B239322" w:rsidR="00D10858" w:rsidRDefault="00EC62D7" w:rsidP="004832EB">
            <w:pPr>
              <w:jc w:val="center"/>
            </w:pPr>
            <w:r>
              <w:t>Spawning</w:t>
            </w:r>
            <w:bookmarkStart w:id="0" w:name="_GoBack"/>
            <w:bookmarkEnd w:id="0"/>
          </w:p>
        </w:tc>
        <w:tc>
          <w:tcPr>
            <w:tcW w:w="2501" w:type="dxa"/>
            <w:shd w:val="clear" w:color="auto" w:fill="auto"/>
          </w:tcPr>
          <w:p w14:paraId="51109090" w14:textId="012C66BE" w:rsidR="00D10858" w:rsidRDefault="00D10858" w:rsidP="00D10858">
            <w:pPr>
              <w:jc w:val="center"/>
            </w:pPr>
          </w:p>
        </w:tc>
        <w:tc>
          <w:tcPr>
            <w:tcW w:w="2500" w:type="dxa"/>
            <w:shd w:val="clear" w:color="auto" w:fill="auto"/>
          </w:tcPr>
          <w:p w14:paraId="51109096" w14:textId="2CD1A179" w:rsidR="00D10858" w:rsidRDefault="00D10858" w:rsidP="00D10858">
            <w:pPr>
              <w:jc w:val="center"/>
            </w:pPr>
          </w:p>
        </w:tc>
        <w:tc>
          <w:tcPr>
            <w:tcW w:w="2501" w:type="dxa"/>
            <w:shd w:val="clear" w:color="auto" w:fill="auto"/>
          </w:tcPr>
          <w:p w14:paraId="51109097" w14:textId="0266CDDA" w:rsidR="00D10858" w:rsidRDefault="00D10858" w:rsidP="00D10858">
            <w:pPr>
              <w:jc w:val="center"/>
            </w:pPr>
          </w:p>
        </w:tc>
      </w:tr>
      <w:tr w:rsidR="004832EB" w14:paraId="511090A0" w14:textId="77777777" w:rsidTr="004832EB">
        <w:trPr>
          <w:trHeight w:val="502"/>
          <w:jc w:val="center"/>
        </w:trPr>
        <w:tc>
          <w:tcPr>
            <w:tcW w:w="2017" w:type="dxa"/>
            <w:shd w:val="clear" w:color="auto" w:fill="auto"/>
          </w:tcPr>
          <w:p w14:paraId="51109099" w14:textId="77777777" w:rsidR="004832EB" w:rsidRPr="00E7691A" w:rsidRDefault="004832EB" w:rsidP="004832EB">
            <w:pPr>
              <w:jc w:val="center"/>
              <w:rPr>
                <w:b/>
              </w:rPr>
            </w:pPr>
          </w:p>
          <w:p w14:paraId="5110909A" w14:textId="08D8818B" w:rsidR="004832EB" w:rsidRPr="00E7691A" w:rsidRDefault="004832EB" w:rsidP="004832EB">
            <w:pPr>
              <w:jc w:val="center"/>
              <w:rPr>
                <w:b/>
              </w:rPr>
            </w:pPr>
            <w:r>
              <w:rPr>
                <w:b/>
              </w:rPr>
              <w:t>NGSS</w:t>
            </w:r>
            <w:r w:rsidRPr="00E7691A">
              <w:rPr>
                <w:b/>
              </w:rPr>
              <w:t>:</w:t>
            </w:r>
          </w:p>
        </w:tc>
        <w:tc>
          <w:tcPr>
            <w:tcW w:w="2500" w:type="dxa"/>
            <w:shd w:val="clear" w:color="auto" w:fill="auto"/>
          </w:tcPr>
          <w:p w14:paraId="4F328AEA" w14:textId="77777777" w:rsidR="00EC62D7" w:rsidRPr="004832EB" w:rsidRDefault="00EC62D7" w:rsidP="00EC62D7">
            <w:pPr>
              <w:jc w:val="center"/>
              <w:rPr>
                <w:rStyle w:val="Strong"/>
                <w:u w:val="single"/>
                <w:shd w:val="clear" w:color="auto" w:fill="FFFFFF"/>
              </w:rPr>
            </w:pPr>
            <w:r w:rsidRPr="004832EB">
              <w:rPr>
                <w:rStyle w:val="Strong"/>
                <w:u w:val="single"/>
                <w:shd w:val="clear" w:color="auto" w:fill="FFFFFF"/>
              </w:rPr>
              <w:t>MS-LS1-4:</w:t>
            </w:r>
          </w:p>
          <w:p w14:paraId="61081144" w14:textId="77777777" w:rsidR="00EC62D7" w:rsidRPr="004832EB" w:rsidRDefault="00EC62D7" w:rsidP="00EC62D7">
            <w:pPr>
              <w:jc w:val="center"/>
              <w:rPr>
                <w:shd w:val="clear" w:color="auto" w:fill="FFFFFF"/>
              </w:rPr>
            </w:pPr>
          </w:p>
          <w:p w14:paraId="5110909B" w14:textId="0D8B4AE1" w:rsidR="004832EB" w:rsidRPr="00A13541" w:rsidRDefault="00EC62D7" w:rsidP="00EC62D7">
            <w:pPr>
              <w:jc w:val="center"/>
            </w:pPr>
            <w:r w:rsidRPr="004832EB">
              <w:rPr>
                <w:shd w:val="clear" w:color="auto" w:fill="FFFFFF"/>
              </w:rPr>
              <w:t>Use argument based on empirical evidence and scientific reasoning to support an explanation for how characteristic animal behaviors and specialized plant structures affect the probability of successful reproduction of animals and plants respectively.</w:t>
            </w:r>
          </w:p>
        </w:tc>
        <w:tc>
          <w:tcPr>
            <w:tcW w:w="2500" w:type="dxa"/>
            <w:shd w:val="clear" w:color="auto" w:fill="auto"/>
          </w:tcPr>
          <w:p w14:paraId="1CEA415B" w14:textId="77777777" w:rsidR="004832EB" w:rsidRPr="004832EB" w:rsidRDefault="004832EB" w:rsidP="004832EB">
            <w:pPr>
              <w:jc w:val="center"/>
              <w:rPr>
                <w:rStyle w:val="Strong"/>
                <w:u w:val="single"/>
                <w:shd w:val="clear" w:color="auto" w:fill="FFFFFF"/>
              </w:rPr>
            </w:pPr>
            <w:r w:rsidRPr="004832EB">
              <w:rPr>
                <w:rStyle w:val="Strong"/>
                <w:u w:val="single"/>
                <w:shd w:val="clear" w:color="auto" w:fill="FFFFFF"/>
              </w:rPr>
              <w:t>MS-LS1-4:</w:t>
            </w:r>
          </w:p>
          <w:p w14:paraId="019CFDBB" w14:textId="77777777" w:rsidR="004832EB" w:rsidRPr="004832EB" w:rsidRDefault="004832EB" w:rsidP="004832EB">
            <w:pPr>
              <w:jc w:val="center"/>
              <w:rPr>
                <w:shd w:val="clear" w:color="auto" w:fill="FFFFFF"/>
              </w:rPr>
            </w:pPr>
          </w:p>
          <w:p w14:paraId="5110909C" w14:textId="61D9F51B" w:rsidR="004832EB" w:rsidRPr="004832EB" w:rsidRDefault="004832EB" w:rsidP="004832EB">
            <w:pPr>
              <w:jc w:val="center"/>
            </w:pPr>
            <w:r w:rsidRPr="004832EB">
              <w:rPr>
                <w:shd w:val="clear" w:color="auto" w:fill="FFFFFF"/>
              </w:rPr>
              <w:t>Use argument based on empirical evidence and scientific reasoning to support an explanation for how characteristic animal behaviors and specialized plant structures affect the probability of successful reproduction of animals and plants respectively.</w:t>
            </w:r>
          </w:p>
        </w:tc>
        <w:tc>
          <w:tcPr>
            <w:tcW w:w="2501" w:type="dxa"/>
            <w:shd w:val="clear" w:color="auto" w:fill="auto"/>
          </w:tcPr>
          <w:p w14:paraId="5110909D" w14:textId="0AD07FCE" w:rsidR="004832EB" w:rsidRPr="00A13541" w:rsidRDefault="004832EB" w:rsidP="004832EB">
            <w:pPr>
              <w:tabs>
                <w:tab w:val="left" w:pos="480"/>
              </w:tabs>
              <w:jc w:val="center"/>
            </w:pPr>
          </w:p>
        </w:tc>
        <w:tc>
          <w:tcPr>
            <w:tcW w:w="2500" w:type="dxa"/>
            <w:shd w:val="clear" w:color="auto" w:fill="auto"/>
          </w:tcPr>
          <w:p w14:paraId="5110909E" w14:textId="33C43FCE" w:rsidR="004832EB" w:rsidRPr="00A13541" w:rsidRDefault="004832EB" w:rsidP="004832EB">
            <w:pPr>
              <w:jc w:val="center"/>
            </w:pPr>
          </w:p>
        </w:tc>
        <w:tc>
          <w:tcPr>
            <w:tcW w:w="2501" w:type="dxa"/>
            <w:shd w:val="clear" w:color="auto" w:fill="auto"/>
          </w:tcPr>
          <w:p w14:paraId="5110909F" w14:textId="35BBBE18" w:rsidR="004832EB" w:rsidRPr="00A13541" w:rsidRDefault="004832EB" w:rsidP="004832EB">
            <w:pPr>
              <w:jc w:val="center"/>
            </w:pPr>
          </w:p>
        </w:tc>
      </w:tr>
    </w:tbl>
    <w:p w14:paraId="511090A1" w14:textId="0DA849D6" w:rsidR="00E145C8" w:rsidRPr="00E145C8" w:rsidRDefault="00E145C8" w:rsidP="00FD04A6">
      <w:pPr>
        <w:rPr>
          <w:sz w:val="32"/>
          <w:szCs w:val="32"/>
        </w:rPr>
      </w:pPr>
    </w:p>
    <w:sectPr w:rsidR="00E145C8" w:rsidRPr="00E145C8" w:rsidSect="00A13541">
      <w:pgSz w:w="15840" w:h="12240" w:orient="landscape"/>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E711F"/>
    <w:multiLevelType w:val="hybridMultilevel"/>
    <w:tmpl w:val="22B038D2"/>
    <w:lvl w:ilvl="0" w:tplc="1CC04D40">
      <w:start w:val="1"/>
      <w:numFmt w:val="bullet"/>
      <w:lvlText w:val="•"/>
      <w:lvlJc w:val="left"/>
      <w:pPr>
        <w:tabs>
          <w:tab w:val="num" w:pos="720"/>
        </w:tabs>
        <w:ind w:left="720" w:hanging="360"/>
      </w:pPr>
      <w:rPr>
        <w:rFonts w:ascii="Arial" w:hAnsi="Arial" w:hint="default"/>
      </w:rPr>
    </w:lvl>
    <w:lvl w:ilvl="1" w:tplc="E10ACCB4" w:tentative="1">
      <w:start w:val="1"/>
      <w:numFmt w:val="bullet"/>
      <w:lvlText w:val="•"/>
      <w:lvlJc w:val="left"/>
      <w:pPr>
        <w:tabs>
          <w:tab w:val="num" w:pos="1440"/>
        </w:tabs>
        <w:ind w:left="1440" w:hanging="360"/>
      </w:pPr>
      <w:rPr>
        <w:rFonts w:ascii="Arial" w:hAnsi="Arial" w:hint="default"/>
      </w:rPr>
    </w:lvl>
    <w:lvl w:ilvl="2" w:tplc="CEF89D40" w:tentative="1">
      <w:start w:val="1"/>
      <w:numFmt w:val="bullet"/>
      <w:lvlText w:val="•"/>
      <w:lvlJc w:val="left"/>
      <w:pPr>
        <w:tabs>
          <w:tab w:val="num" w:pos="2160"/>
        </w:tabs>
        <w:ind w:left="2160" w:hanging="360"/>
      </w:pPr>
      <w:rPr>
        <w:rFonts w:ascii="Arial" w:hAnsi="Arial" w:hint="default"/>
      </w:rPr>
    </w:lvl>
    <w:lvl w:ilvl="3" w:tplc="37BA6C32" w:tentative="1">
      <w:start w:val="1"/>
      <w:numFmt w:val="bullet"/>
      <w:lvlText w:val="•"/>
      <w:lvlJc w:val="left"/>
      <w:pPr>
        <w:tabs>
          <w:tab w:val="num" w:pos="2880"/>
        </w:tabs>
        <w:ind w:left="2880" w:hanging="360"/>
      </w:pPr>
      <w:rPr>
        <w:rFonts w:ascii="Arial" w:hAnsi="Arial" w:hint="default"/>
      </w:rPr>
    </w:lvl>
    <w:lvl w:ilvl="4" w:tplc="5008A314" w:tentative="1">
      <w:start w:val="1"/>
      <w:numFmt w:val="bullet"/>
      <w:lvlText w:val="•"/>
      <w:lvlJc w:val="left"/>
      <w:pPr>
        <w:tabs>
          <w:tab w:val="num" w:pos="3600"/>
        </w:tabs>
        <w:ind w:left="3600" w:hanging="360"/>
      </w:pPr>
      <w:rPr>
        <w:rFonts w:ascii="Arial" w:hAnsi="Arial" w:hint="default"/>
      </w:rPr>
    </w:lvl>
    <w:lvl w:ilvl="5" w:tplc="9F725008" w:tentative="1">
      <w:start w:val="1"/>
      <w:numFmt w:val="bullet"/>
      <w:lvlText w:val="•"/>
      <w:lvlJc w:val="left"/>
      <w:pPr>
        <w:tabs>
          <w:tab w:val="num" w:pos="4320"/>
        </w:tabs>
        <w:ind w:left="4320" w:hanging="360"/>
      </w:pPr>
      <w:rPr>
        <w:rFonts w:ascii="Arial" w:hAnsi="Arial" w:hint="default"/>
      </w:rPr>
    </w:lvl>
    <w:lvl w:ilvl="6" w:tplc="A5A070CE" w:tentative="1">
      <w:start w:val="1"/>
      <w:numFmt w:val="bullet"/>
      <w:lvlText w:val="•"/>
      <w:lvlJc w:val="left"/>
      <w:pPr>
        <w:tabs>
          <w:tab w:val="num" w:pos="5040"/>
        </w:tabs>
        <w:ind w:left="5040" w:hanging="360"/>
      </w:pPr>
      <w:rPr>
        <w:rFonts w:ascii="Arial" w:hAnsi="Arial" w:hint="default"/>
      </w:rPr>
    </w:lvl>
    <w:lvl w:ilvl="7" w:tplc="315E443C" w:tentative="1">
      <w:start w:val="1"/>
      <w:numFmt w:val="bullet"/>
      <w:lvlText w:val="•"/>
      <w:lvlJc w:val="left"/>
      <w:pPr>
        <w:tabs>
          <w:tab w:val="num" w:pos="5760"/>
        </w:tabs>
        <w:ind w:left="5760" w:hanging="360"/>
      </w:pPr>
      <w:rPr>
        <w:rFonts w:ascii="Arial" w:hAnsi="Arial" w:hint="default"/>
      </w:rPr>
    </w:lvl>
    <w:lvl w:ilvl="8" w:tplc="38FA2A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5C8"/>
    <w:rsid w:val="000061EE"/>
    <w:rsid w:val="00066D7D"/>
    <w:rsid w:val="000917BE"/>
    <w:rsid w:val="00194E02"/>
    <w:rsid w:val="002979F2"/>
    <w:rsid w:val="002A7744"/>
    <w:rsid w:val="002C0AE3"/>
    <w:rsid w:val="002E430E"/>
    <w:rsid w:val="00306C5B"/>
    <w:rsid w:val="00341EA7"/>
    <w:rsid w:val="003551E4"/>
    <w:rsid w:val="00397C09"/>
    <w:rsid w:val="003C66E5"/>
    <w:rsid w:val="004412C2"/>
    <w:rsid w:val="00475716"/>
    <w:rsid w:val="004832EB"/>
    <w:rsid w:val="004C2B59"/>
    <w:rsid w:val="00561E64"/>
    <w:rsid w:val="00564C8B"/>
    <w:rsid w:val="005D78C8"/>
    <w:rsid w:val="00617DD5"/>
    <w:rsid w:val="00635F6D"/>
    <w:rsid w:val="00642CF7"/>
    <w:rsid w:val="006C7F5F"/>
    <w:rsid w:val="006F1DB5"/>
    <w:rsid w:val="0072029B"/>
    <w:rsid w:val="00730B0A"/>
    <w:rsid w:val="00761DF7"/>
    <w:rsid w:val="007A4EA5"/>
    <w:rsid w:val="007E5490"/>
    <w:rsid w:val="008351F6"/>
    <w:rsid w:val="00856676"/>
    <w:rsid w:val="008F401E"/>
    <w:rsid w:val="008F627F"/>
    <w:rsid w:val="009148D2"/>
    <w:rsid w:val="009B7E7E"/>
    <w:rsid w:val="00A13541"/>
    <w:rsid w:val="00A81E3C"/>
    <w:rsid w:val="00AB780A"/>
    <w:rsid w:val="00B47A06"/>
    <w:rsid w:val="00B5153D"/>
    <w:rsid w:val="00B71DF4"/>
    <w:rsid w:val="00B74792"/>
    <w:rsid w:val="00B77E6A"/>
    <w:rsid w:val="00BD054B"/>
    <w:rsid w:val="00BF3221"/>
    <w:rsid w:val="00C13509"/>
    <w:rsid w:val="00CA41C2"/>
    <w:rsid w:val="00D10858"/>
    <w:rsid w:val="00D11639"/>
    <w:rsid w:val="00D62A02"/>
    <w:rsid w:val="00D836E0"/>
    <w:rsid w:val="00E145C8"/>
    <w:rsid w:val="00E46DB9"/>
    <w:rsid w:val="00E7691A"/>
    <w:rsid w:val="00EC62D7"/>
    <w:rsid w:val="00F0056F"/>
    <w:rsid w:val="00F841B5"/>
    <w:rsid w:val="00F92951"/>
    <w:rsid w:val="00F97691"/>
    <w:rsid w:val="00FD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09051"/>
  <w14:defaultImageDpi w14:val="300"/>
  <w15:docId w15:val="{6688C81B-9C49-4CA9-859C-CB893E0F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5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438313">
      <w:bodyDiv w:val="1"/>
      <w:marLeft w:val="0"/>
      <w:marRight w:val="0"/>
      <w:marTop w:val="0"/>
      <w:marBottom w:val="0"/>
      <w:divBdr>
        <w:top w:val="none" w:sz="0" w:space="0" w:color="auto"/>
        <w:left w:val="none" w:sz="0" w:space="0" w:color="auto"/>
        <w:bottom w:val="none" w:sz="0" w:space="0" w:color="auto"/>
        <w:right w:val="none" w:sz="0" w:space="0" w:color="auto"/>
      </w:divBdr>
    </w:div>
    <w:div w:id="558520893">
      <w:bodyDiv w:val="1"/>
      <w:marLeft w:val="0"/>
      <w:marRight w:val="0"/>
      <w:marTop w:val="0"/>
      <w:marBottom w:val="0"/>
      <w:divBdr>
        <w:top w:val="none" w:sz="0" w:space="0" w:color="auto"/>
        <w:left w:val="none" w:sz="0" w:space="0" w:color="auto"/>
        <w:bottom w:val="none" w:sz="0" w:space="0" w:color="auto"/>
        <w:right w:val="none" w:sz="0" w:space="0" w:color="auto"/>
      </w:divBdr>
    </w:div>
    <w:div w:id="673846897">
      <w:bodyDiv w:val="1"/>
      <w:marLeft w:val="0"/>
      <w:marRight w:val="0"/>
      <w:marTop w:val="0"/>
      <w:marBottom w:val="0"/>
      <w:divBdr>
        <w:top w:val="none" w:sz="0" w:space="0" w:color="auto"/>
        <w:left w:val="none" w:sz="0" w:space="0" w:color="auto"/>
        <w:bottom w:val="none" w:sz="0" w:space="0" w:color="auto"/>
        <w:right w:val="none" w:sz="0" w:space="0" w:color="auto"/>
      </w:divBdr>
    </w:div>
    <w:div w:id="946624641">
      <w:bodyDiv w:val="1"/>
      <w:marLeft w:val="0"/>
      <w:marRight w:val="0"/>
      <w:marTop w:val="0"/>
      <w:marBottom w:val="0"/>
      <w:divBdr>
        <w:top w:val="none" w:sz="0" w:space="0" w:color="auto"/>
        <w:left w:val="none" w:sz="0" w:space="0" w:color="auto"/>
        <w:bottom w:val="none" w:sz="0" w:space="0" w:color="auto"/>
        <w:right w:val="none" w:sz="0" w:space="0" w:color="auto"/>
      </w:divBdr>
      <w:divsChild>
        <w:div w:id="358088955">
          <w:marLeft w:val="720"/>
          <w:marRight w:val="0"/>
          <w:marTop w:val="0"/>
          <w:marBottom w:val="0"/>
          <w:divBdr>
            <w:top w:val="none" w:sz="0" w:space="0" w:color="auto"/>
            <w:left w:val="none" w:sz="0" w:space="0" w:color="auto"/>
            <w:bottom w:val="none" w:sz="0" w:space="0" w:color="auto"/>
            <w:right w:val="none" w:sz="0" w:space="0" w:color="auto"/>
          </w:divBdr>
        </w:div>
      </w:divsChild>
    </w:div>
    <w:div w:id="1333143819">
      <w:bodyDiv w:val="1"/>
      <w:marLeft w:val="0"/>
      <w:marRight w:val="0"/>
      <w:marTop w:val="0"/>
      <w:marBottom w:val="0"/>
      <w:divBdr>
        <w:top w:val="none" w:sz="0" w:space="0" w:color="auto"/>
        <w:left w:val="none" w:sz="0" w:space="0" w:color="auto"/>
        <w:bottom w:val="none" w:sz="0" w:space="0" w:color="auto"/>
        <w:right w:val="none" w:sz="0" w:space="0" w:color="auto"/>
      </w:divBdr>
    </w:div>
    <w:div w:id="1553497033">
      <w:bodyDiv w:val="1"/>
      <w:marLeft w:val="0"/>
      <w:marRight w:val="0"/>
      <w:marTop w:val="0"/>
      <w:marBottom w:val="0"/>
      <w:divBdr>
        <w:top w:val="none" w:sz="0" w:space="0" w:color="auto"/>
        <w:left w:val="none" w:sz="0" w:space="0" w:color="auto"/>
        <w:bottom w:val="none" w:sz="0" w:space="0" w:color="auto"/>
        <w:right w:val="none" w:sz="0" w:space="0" w:color="auto"/>
      </w:divBdr>
    </w:div>
    <w:div w:id="1720395057">
      <w:bodyDiv w:val="1"/>
      <w:marLeft w:val="0"/>
      <w:marRight w:val="0"/>
      <w:marTop w:val="0"/>
      <w:marBottom w:val="0"/>
      <w:divBdr>
        <w:top w:val="none" w:sz="0" w:space="0" w:color="auto"/>
        <w:left w:val="none" w:sz="0" w:space="0" w:color="auto"/>
        <w:bottom w:val="none" w:sz="0" w:space="0" w:color="auto"/>
        <w:right w:val="none" w:sz="0" w:space="0" w:color="auto"/>
      </w:divBdr>
    </w:div>
    <w:div w:id="18147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8th Grade Earth Science Lesson Plans</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Earth Science Lesson Plans</dc:title>
  <dc:subject/>
  <dc:creator>Student</dc:creator>
  <cp:keywords/>
  <dc:description/>
  <cp:lastModifiedBy>Bryan Aue</cp:lastModifiedBy>
  <cp:revision>2</cp:revision>
  <dcterms:created xsi:type="dcterms:W3CDTF">2019-11-25T11:51:00Z</dcterms:created>
  <dcterms:modified xsi:type="dcterms:W3CDTF">2019-11-25T11:51:00Z</dcterms:modified>
</cp:coreProperties>
</file>